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77" w:rsidRPr="00D73E70" w:rsidRDefault="005226E2" w:rsidP="00D73E70">
      <w:pPr>
        <w:jc w:val="center"/>
        <w:rPr>
          <w:sz w:val="40"/>
          <w:szCs w:val="40"/>
        </w:rPr>
      </w:pPr>
      <w:r w:rsidRPr="00D73E70">
        <w:rPr>
          <w:sz w:val="40"/>
          <w:szCs w:val="40"/>
        </w:rPr>
        <w:t>Codage d’une information</w:t>
      </w:r>
    </w:p>
    <w:p w:rsidR="005226E2" w:rsidRDefault="005226E2"/>
    <w:p w:rsidR="005226E2" w:rsidRPr="00D73E70" w:rsidRDefault="005226E2" w:rsidP="005226E2">
      <w:pPr>
        <w:pStyle w:val="Paragraphedeliste"/>
        <w:numPr>
          <w:ilvl w:val="0"/>
          <w:numId w:val="1"/>
        </w:numPr>
        <w:rPr>
          <w:highlight w:val="yellow"/>
        </w:rPr>
      </w:pPr>
      <w:r w:rsidRPr="00D73E70">
        <w:rPr>
          <w:highlight w:val="yellow"/>
        </w:rPr>
        <w:t>Codage d’un nombre entier en base 10</w:t>
      </w:r>
    </w:p>
    <w:p w:rsidR="005226E2" w:rsidRDefault="005226E2" w:rsidP="005226E2">
      <w:r>
        <w:t>Tu utilises quotidiennement des informations numériques codées en base 10.</w:t>
      </w:r>
    </w:p>
    <w:p w:rsidR="005226E2" w:rsidRDefault="005226E2" w:rsidP="005226E2">
      <w:r>
        <w:t>On compte par paquet de 10.</w:t>
      </w:r>
    </w:p>
    <w:p w:rsidR="005226E2" w:rsidRDefault="005226E2" w:rsidP="005226E2">
      <w:r>
        <w:t>Ainsi le nombre entier 142 correspond à :</w:t>
      </w:r>
    </w:p>
    <w:p w:rsidR="005226E2" w:rsidRDefault="005226E2" w:rsidP="005226E2">
      <w:r>
        <w:t xml:space="preserve">142 = 1 x 100 + 4 x 10 + 2 </w:t>
      </w:r>
    </w:p>
    <w:p w:rsidR="005226E2" w:rsidRDefault="005226E2" w:rsidP="005226E2">
      <w:r>
        <w:t>Qui s’écrit aussi en puissance de 10</w:t>
      </w:r>
    </w:p>
    <w:p w:rsidR="005226E2" w:rsidRDefault="00ED73FC" w:rsidP="00D73E70">
      <w:pPr>
        <w:pStyle w:val="Paragraphedeliste"/>
        <w:numPr>
          <w:ilvl w:val="0"/>
          <w:numId w:val="3"/>
        </w:numPr>
      </w:pPr>
      <w:r>
        <w:t xml:space="preserve">= </w:t>
      </w:r>
    </w:p>
    <w:p w:rsidR="00D73E70" w:rsidRDefault="00D73E70" w:rsidP="00044D8C"/>
    <w:p w:rsidR="00D73E70" w:rsidRPr="00D73E70" w:rsidRDefault="00D73E70" w:rsidP="00D73E70">
      <w:pPr>
        <w:pStyle w:val="Paragraphedeliste"/>
        <w:numPr>
          <w:ilvl w:val="0"/>
          <w:numId w:val="1"/>
        </w:numPr>
        <w:rPr>
          <w:highlight w:val="yellow"/>
        </w:rPr>
      </w:pPr>
      <w:r w:rsidRPr="00D73E70">
        <w:rPr>
          <w:highlight w:val="yellow"/>
        </w:rPr>
        <w:t xml:space="preserve">Codage d’un nombre entier en base </w:t>
      </w:r>
      <w:r w:rsidRPr="00D73E70">
        <w:rPr>
          <w:highlight w:val="yellow"/>
        </w:rPr>
        <w:t>2 (binaire)</w:t>
      </w:r>
    </w:p>
    <w:p w:rsidR="00D73E70" w:rsidRDefault="00D73E70" w:rsidP="00044D8C"/>
    <w:p w:rsidR="00044D8C" w:rsidRPr="00044D8C" w:rsidRDefault="00044D8C" w:rsidP="00044D8C">
      <w:r w:rsidRPr="00044D8C">
        <w:t>Les données de l’ordinateur sont stockées et transmises sous la forme d’une série de 0 et de 1.</w:t>
      </w:r>
    </w:p>
    <w:p w:rsidR="005226E2" w:rsidRDefault="00044D8C" w:rsidP="00044D8C">
      <w:r w:rsidRPr="00044D8C">
        <w:t>Comment peut-on représenter des mots et des nombres à l’aide de ces deux chiffres uniquement ?</w:t>
      </w:r>
    </w:p>
    <w:p w:rsidR="005226E2" w:rsidRDefault="00044D8C" w:rsidP="005226E2">
      <w:r w:rsidRPr="00044D8C">
        <w:drawing>
          <wp:inline distT="0" distB="0" distL="0" distR="0">
            <wp:extent cx="4299585" cy="115189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8C" w:rsidRPr="00044D8C" w:rsidRDefault="00044D8C" w:rsidP="005226E2">
      <w:r w:rsidRPr="00044D8C">
        <w:t>Que remarquez-vous à propos du nombre de points qui figure sur les cartes ?</w:t>
      </w:r>
    </w:p>
    <w:p w:rsidR="00044D8C" w:rsidRPr="00044D8C" w:rsidRDefault="00044D8C" w:rsidP="005226E2">
      <w:r w:rsidRPr="00044D8C">
        <w:t>Combien de points devrait avoir la prochaine carte si nous devions en ajouter une à gauche ?</w:t>
      </w:r>
    </w:p>
    <w:p w:rsidR="00044D8C" w:rsidRPr="00044D8C" w:rsidRDefault="00044D8C" w:rsidP="00044D8C">
      <w:r w:rsidRPr="00044D8C">
        <w:t>Nous pouvons utiliser ces cartes pour représenter des nombres : il faut en retourner certaines et</w:t>
      </w:r>
      <w:r w:rsidR="005A0FCA">
        <w:t xml:space="preserve"> </w:t>
      </w:r>
      <w:r w:rsidRPr="00044D8C">
        <w:t>additionner</w:t>
      </w:r>
      <w:r w:rsidRPr="00044D8C">
        <w:t xml:space="preserve"> les points qui restent visibles.</w:t>
      </w:r>
    </w:p>
    <w:p w:rsidR="00044D8C" w:rsidRPr="00044D8C" w:rsidRDefault="00044D8C" w:rsidP="00044D8C">
      <w:r w:rsidRPr="00044D8C">
        <w:t>Comment afficher 6, 15 et 21</w:t>
      </w:r>
    </w:p>
    <w:p w:rsidR="00044D8C" w:rsidRDefault="00044D8C" w:rsidP="00044D8C">
      <w:r w:rsidRPr="00044D8C">
        <w:t>Quel est alors le nombre le plus grand que l’on peut afficher ?</w:t>
      </w:r>
    </w:p>
    <w:p w:rsidR="00D6691E" w:rsidRDefault="00D6691E" w:rsidP="00044D8C">
      <w:r>
        <w:rPr>
          <w:rFonts w:ascii="OctoneITC-Regular" w:hAnsi="OctoneITC-Regular" w:cs="OctoneITC-Regular"/>
        </w:rPr>
        <w:t>Existe-t-il plusieurs moyens d’obtenir un nombre ?</w:t>
      </w:r>
    </w:p>
    <w:p w:rsidR="005A0FCA" w:rsidRDefault="005A0FCA" w:rsidP="00044D8C">
      <w:r>
        <w:t>Représentation alors en binaire.</w:t>
      </w:r>
    </w:p>
    <w:p w:rsidR="005A0FCA" w:rsidRDefault="005A0FCA" w:rsidP="00044D8C">
      <w:r>
        <w:t>Si une carte est visible, alors on positionne 1 dessous, sinon si elle est retournée, on affiche 0</w:t>
      </w:r>
    </w:p>
    <w:p w:rsidR="005A0FCA" w:rsidRDefault="005A0FCA" w:rsidP="00044D8C">
      <w:r w:rsidRPr="005A0FCA">
        <w:rPr>
          <w:noProof/>
          <w:lang w:eastAsia="fr-FR"/>
        </w:rPr>
        <w:lastRenderedPageBreak/>
        <w:drawing>
          <wp:inline distT="0" distB="0" distL="0" distR="0">
            <wp:extent cx="5477510" cy="152971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E7" w:rsidRDefault="008047E7" w:rsidP="00044D8C">
      <w:r>
        <w:t>Que représente alors en binaire 10001 et 01010</w:t>
      </w:r>
    </w:p>
    <w:p w:rsidR="008047E7" w:rsidRDefault="008047E7" w:rsidP="00044D8C"/>
    <w:p w:rsidR="008047E7" w:rsidRDefault="008047E7" w:rsidP="008047E7">
      <w:r w:rsidRPr="008047E7">
        <w:t>Savais-tu que les ordinateurs utilisent uniquement le 0 et le 1 ? Tout ce que tu entends ou vois sur</w:t>
      </w:r>
      <w:r>
        <w:t xml:space="preserve"> </w:t>
      </w:r>
      <w:r w:rsidRPr="008047E7">
        <w:t>l’ordinateur – les mots, les images, les nombres, les films et même les sons – est stocké à l’aide de ces</w:t>
      </w:r>
      <w:r>
        <w:t xml:space="preserve"> </w:t>
      </w:r>
      <w:r w:rsidRPr="008047E7">
        <w:t>deux chiffres</w:t>
      </w:r>
      <w:r>
        <w:t xml:space="preserve"> (0 et 1)</w:t>
      </w:r>
      <w:r w:rsidRPr="008047E7">
        <w:t xml:space="preserve"> uniquement !</w:t>
      </w:r>
      <w:r w:rsidR="005B68C7">
        <w:t xml:space="preserve"> Ton téléphone portable ne fonctionne lui aussi qu’avec des séries de 0 et de 1 uniquement. On est alors capable de faire des choses très complexe avec uniquement des séries de 0 et de 1 !</w:t>
      </w:r>
    </w:p>
    <w:p w:rsidR="005B68C7" w:rsidRDefault="004D0335" w:rsidP="008047E7">
      <w:r>
        <w:t>Echange entre toi et ton voisin ta date de naissance ne binaire (codage en binaire du jour/mois uniquement) vérifie ensuite avec ton voisin, s’il a bien la bonne valeur.</w:t>
      </w:r>
    </w:p>
    <w:p w:rsidR="00F84FAE" w:rsidRPr="0034657F" w:rsidRDefault="00F84FAE" w:rsidP="0034657F">
      <w:pPr>
        <w:pStyle w:val="Paragraphedeliste"/>
        <w:numPr>
          <w:ilvl w:val="0"/>
          <w:numId w:val="1"/>
        </w:numPr>
        <w:rPr>
          <w:highlight w:val="yellow"/>
        </w:rPr>
      </w:pPr>
      <w:r w:rsidRPr="0034657F">
        <w:rPr>
          <w:highlight w:val="yellow"/>
        </w:rPr>
        <w:t>Exercice d’application :</w:t>
      </w:r>
    </w:p>
    <w:p w:rsidR="00F84FAE" w:rsidRDefault="00F84FAE" w:rsidP="00F84FAE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>
        <w:rPr>
          <w:rFonts w:ascii="OctoneITC-Regular" w:hAnsi="OctoneITC-Regular" w:cs="OctoneITC-Regular"/>
        </w:rPr>
        <w:t>Tom est pris au piège à l’étage supérieur d’un grand magasin. Noël approche et il veut rentrer à la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maison avec ses cadeaux. Que peut-il faire ? Il a essayé d’appeler, et même de crier, mais il n’y a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plus personne. Il peut voir de l’autre côté de la rue quelqu’un qui travaille à l’ordinateur tard ce soir.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Comment pourrait-il attirer son attention ? Tom regarde autour de lui et cherche ce qu’il pourrait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utiliser. Il a alors une brillante idée : il peut utiliser les lumières de l’arbre de Noël pour lui envoyer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un message ! Il trouve toutes les lumières et les branche de manière à pouvoir les allumer et les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éteindre. Il utilise un code binaire simple, dont il est sûr que la personne de l’autre côté de la rue le</w:t>
      </w:r>
      <w:r>
        <w:rPr>
          <w:rFonts w:ascii="OctoneITC-Regular" w:hAnsi="OctoneITC-Regular" w:cs="OctoneITC-Regular"/>
        </w:rPr>
        <w:t xml:space="preserve"> </w:t>
      </w:r>
      <w:r>
        <w:rPr>
          <w:rFonts w:ascii="OctoneITC-Regular" w:hAnsi="OctoneITC-Regular" w:cs="OctoneITC-Regular"/>
        </w:rPr>
        <w:t>comprendra.</w:t>
      </w:r>
    </w:p>
    <w:p w:rsidR="00F84FAE" w:rsidRDefault="00F84FAE" w:rsidP="00F84FAE">
      <w:r>
        <w:rPr>
          <w:rFonts w:ascii="OctoneITC-Regular" w:hAnsi="OctoneITC-Regular" w:cs="OctoneITC-Regular"/>
        </w:rPr>
        <w:t>Pouvez-vous le trouver ?</w:t>
      </w:r>
    </w:p>
    <w:p w:rsidR="00F84FAE" w:rsidRDefault="00F84FAE" w:rsidP="008047E7">
      <w:r w:rsidRPr="00F84FAE">
        <w:rPr>
          <w:noProof/>
          <w:lang w:eastAsia="fr-FR"/>
        </w:rPr>
        <w:lastRenderedPageBreak/>
        <w:drawing>
          <wp:inline distT="0" distB="0" distL="0" distR="0">
            <wp:extent cx="5760720" cy="46909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8E" w:rsidRDefault="0048588E" w:rsidP="008047E7">
      <w:r w:rsidRPr="0048588E">
        <w:rPr>
          <w:noProof/>
          <w:lang w:eastAsia="fr-FR"/>
        </w:rPr>
        <w:drawing>
          <wp:inline distT="0" distB="0" distL="0" distR="0">
            <wp:extent cx="5760720" cy="1331055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DB" w:rsidRDefault="008A13DB" w:rsidP="008047E7"/>
    <w:p w:rsidR="00336B5B" w:rsidRDefault="00336B5B" w:rsidP="008047E7">
      <w:r>
        <w:t>Donne alors avec des puissances de 2 la représentation d’un nombre entier (base 10)</w:t>
      </w:r>
      <w:bookmarkStart w:id="0" w:name="_GoBack"/>
      <w:bookmarkEnd w:id="0"/>
      <w:r>
        <w:t xml:space="preserve"> en base 2</w:t>
      </w:r>
    </w:p>
    <w:p w:rsidR="00336B5B" w:rsidRDefault="00336B5B" w:rsidP="008047E7"/>
    <w:p w:rsidR="008A13DB" w:rsidRPr="0034657F" w:rsidRDefault="008A13DB" w:rsidP="003465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  <w:highlight w:val="yellow"/>
        </w:rPr>
      </w:pPr>
      <w:r w:rsidRPr="0034657F">
        <w:rPr>
          <w:rFonts w:ascii="OctoneITC-Regular" w:hAnsi="OctoneITC-Regular" w:cs="OctoneITC-Regular"/>
          <w:highlight w:val="yellow"/>
        </w:rPr>
        <w:t>Je retiens :</w:t>
      </w:r>
    </w:p>
    <w:p w:rsidR="008A13DB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t>Aujourd’hui, les ordinateurs utilisent le système binaire pour représenter les informations. Ce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système tient son nom du fait qu’il n’utilise que deux chiffres différents : 0 et 1. Il est également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connu sous le nom « base deux » (l’homme utilise habituellement la base dix). Chaque 0 et 1 est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appelé un bit (</w:t>
      </w:r>
      <w:proofErr w:type="spellStart"/>
      <w:r w:rsidRPr="00E95798">
        <w:rPr>
          <w:rFonts w:ascii="OctoneITC-Regular" w:hAnsi="OctoneITC-Regular" w:cs="OctoneITC-Regular"/>
        </w:rPr>
        <w:t>binary</w:t>
      </w:r>
      <w:proofErr w:type="spellEnd"/>
      <w:r w:rsidRPr="00E95798">
        <w:rPr>
          <w:rFonts w:ascii="OctoneITC-Regular" w:hAnsi="OctoneITC-Regular" w:cs="OctoneITC-Regular"/>
        </w:rPr>
        <w:t xml:space="preserve"> digit). Un bit est généralement représenté dans la mémoire principale de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l’ordinateur par un transistor qui est activé ou désactivé, ou un condensateur qui est chargé ou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déchargé.</w:t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lastRenderedPageBreak/>
        <w:drawing>
          <wp:inline distT="0" distB="0" distL="0" distR="0">
            <wp:extent cx="4677410" cy="97599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t>Lorsque des données doivent être transmises par une ligne téléphonique ou par liaison radio, des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sons graves et aigus représentent les 1 et les 0. Sur des disques magnétiques (disquettes ou disques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durs) et des bandes, les bits sont représentés par la direction (nord-sud ou sud-nord) d’un champ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magnétique sur une surface.</w:t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drawing>
          <wp:inline distT="0" distB="0" distL="0" distR="0">
            <wp:extent cx="3227070" cy="3079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t>Sur les CD audio, CD-Rom et DVD, les bits sont stockés de manière optique : la partie de la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surface correspondant au bit reflète ou ne reflète pas la lumière.</w:t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drawing>
          <wp:inline distT="0" distB="0" distL="0" distR="0">
            <wp:extent cx="2734310" cy="703580"/>
            <wp:effectExtent l="0" t="0" r="889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t>Un bit ne peut pas représenter beaucoup d’information à lui tout seul. Ils sont donc regroupés,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généralement par huit, ce qui représente des nombres allant de 0 à 255. Un groupe de huit bits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s’appelle un octet (byte, en anglais).</w:t>
      </w:r>
    </w:p>
    <w:p w:rsidR="00E95798" w:rsidRPr="00E95798" w:rsidRDefault="00E95798" w:rsidP="00E95798">
      <w:pPr>
        <w:autoSpaceDE w:val="0"/>
        <w:autoSpaceDN w:val="0"/>
        <w:adjustRightInd w:val="0"/>
        <w:spacing w:after="0" w:line="240" w:lineRule="auto"/>
        <w:rPr>
          <w:rFonts w:ascii="OctoneITC-Regular" w:hAnsi="OctoneITC-Regular" w:cs="OctoneITC-Regular"/>
        </w:rPr>
      </w:pPr>
      <w:r w:rsidRPr="00E95798">
        <w:rPr>
          <w:rFonts w:ascii="OctoneITC-Regular" w:hAnsi="OctoneITC-Regular" w:cs="OctoneITC-Regular"/>
        </w:rPr>
        <w:t>La vitesse d’un ordinateur dépend du nombre de bits qu’il peut traiter à un même moment. Par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exemple, un ordinateur 32 bits peut traiter des nombres de 32 bits en une seule opération, alors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qu’un ordinateur 16 bits doit traiter les nombres de 32 bits en plusieurs fois, ce qui le ralentit.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Enfin, les bits et les octets sont les seuls éléments dont l’ordinateur a besoin pour stocker et transmettre</w:t>
      </w:r>
      <w:r>
        <w:rPr>
          <w:rFonts w:ascii="OctoneITC-Regular" w:hAnsi="OctoneITC-Regular" w:cs="OctoneITC-Regular"/>
        </w:rPr>
        <w:t xml:space="preserve"> </w:t>
      </w:r>
      <w:r w:rsidRPr="00E95798">
        <w:rPr>
          <w:rFonts w:ascii="OctoneITC-Regular" w:hAnsi="OctoneITC-Regular" w:cs="OctoneITC-Regular"/>
        </w:rPr>
        <w:t>des nombres, du texte et tout autre type d’informations.</w:t>
      </w:r>
    </w:p>
    <w:sectPr w:rsidR="00E95798" w:rsidRPr="00E95798" w:rsidSect="00D73E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toneIT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45A"/>
    <w:multiLevelType w:val="hybridMultilevel"/>
    <w:tmpl w:val="D9D2E668"/>
    <w:lvl w:ilvl="0" w:tplc="FB162B1A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1F15"/>
    <w:multiLevelType w:val="hybridMultilevel"/>
    <w:tmpl w:val="9C18E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53AF"/>
    <w:multiLevelType w:val="hybridMultilevel"/>
    <w:tmpl w:val="9C18E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2"/>
    <w:rsid w:val="00044D8C"/>
    <w:rsid w:val="002F2777"/>
    <w:rsid w:val="00336B5B"/>
    <w:rsid w:val="0034657F"/>
    <w:rsid w:val="0048588E"/>
    <w:rsid w:val="004D0335"/>
    <w:rsid w:val="005226E2"/>
    <w:rsid w:val="005A0FCA"/>
    <w:rsid w:val="005B68C7"/>
    <w:rsid w:val="005E7DBF"/>
    <w:rsid w:val="006136A7"/>
    <w:rsid w:val="008047E7"/>
    <w:rsid w:val="008A13DB"/>
    <w:rsid w:val="00D6691E"/>
    <w:rsid w:val="00D73E70"/>
    <w:rsid w:val="00E95798"/>
    <w:rsid w:val="00EC5EEA"/>
    <w:rsid w:val="00ED73FC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297"/>
  <w15:chartTrackingRefBased/>
  <w15:docId w15:val="{4891473C-7EFD-46F7-AEAD-77A7F66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2017-01-06T16:15:00Z</cp:lastPrinted>
  <dcterms:created xsi:type="dcterms:W3CDTF">2017-01-06T16:20:00Z</dcterms:created>
  <dcterms:modified xsi:type="dcterms:W3CDTF">2017-01-06T16:20:00Z</dcterms:modified>
</cp:coreProperties>
</file>